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B8936" w14:textId="77777777" w:rsidR="00DB3F20" w:rsidRDefault="00821A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</w:t>
      </w:r>
      <w:r w:rsidR="005D2DD1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7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bookmarkStart w:id="0" w:name="_Hlk9537637"/>
      <w:bookmarkStart w:id="1" w:name="_Hlk9536287"/>
      <w:bookmarkEnd w:id="0"/>
      <w:bookmarkEnd w:id="1"/>
    </w:p>
    <w:p w14:paraId="5AFB84ED" w14:textId="77777777" w:rsidR="00DB3F20" w:rsidRDefault="00DB3F20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BBEAD29" w14:textId="77777777" w:rsidR="00F14482" w:rsidRDefault="00F14482" w:rsidP="00F14482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OŚWIADCZENIE PODMIOTU UDOSTĘPNIAJĄCEGO ZASOBY NA POTRZEBY </w:t>
      </w:r>
    </w:p>
    <w:p w14:paraId="3D05D782" w14:textId="77777777" w:rsidR="00F14482" w:rsidRDefault="00F14482" w:rsidP="00F14482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REALIZACJI ZAMÓWIENIA</w:t>
      </w:r>
    </w:p>
    <w:p w14:paraId="2429795C" w14:textId="77777777" w:rsidR="00F14482" w:rsidRDefault="00F14482" w:rsidP="00F14482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 xml:space="preserve">składane w trybie art. 125 ust. 5 ustawy z dnia 11 września 2019 r. - Prawo zamówień publicznych </w:t>
      </w:r>
    </w:p>
    <w:p w14:paraId="66217DCF" w14:textId="01CC6E2B" w:rsidR="00F14482" w:rsidRDefault="00F14482" w:rsidP="00F14482">
      <w:pPr>
        <w:widowControl w:val="0"/>
        <w:suppressAutoHyphens w:val="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(</w:t>
      </w:r>
      <w:proofErr w:type="spellStart"/>
      <w:r>
        <w:rPr>
          <w:rFonts w:ascii="Calibri Light" w:hAnsi="Calibri Light" w:cs="Calibri Light"/>
          <w:b/>
          <w:lang w:eastAsia="pl-PL"/>
        </w:rPr>
        <w:t>t.j</w:t>
      </w:r>
      <w:proofErr w:type="spellEnd"/>
      <w:r>
        <w:rPr>
          <w:rFonts w:ascii="Calibri Light" w:hAnsi="Calibri Light" w:cs="Calibri Light"/>
          <w:b/>
          <w:lang w:eastAsia="pl-PL"/>
        </w:rPr>
        <w:t>. Dz. U. z 20</w:t>
      </w:r>
      <w:r w:rsidR="00D80AB4">
        <w:rPr>
          <w:rFonts w:ascii="Calibri Light" w:hAnsi="Calibri Light" w:cs="Calibri Light"/>
          <w:b/>
          <w:lang w:eastAsia="pl-PL"/>
        </w:rPr>
        <w:t>2</w:t>
      </w:r>
      <w:r w:rsidR="00B85B3B">
        <w:rPr>
          <w:rFonts w:ascii="Calibri Light" w:hAnsi="Calibri Light" w:cs="Calibri Light"/>
          <w:b/>
          <w:lang w:eastAsia="pl-PL"/>
        </w:rPr>
        <w:t>4</w:t>
      </w:r>
      <w:r>
        <w:rPr>
          <w:rFonts w:ascii="Calibri Light" w:hAnsi="Calibri Light" w:cs="Calibri Light"/>
          <w:b/>
          <w:lang w:eastAsia="pl-PL"/>
        </w:rPr>
        <w:t> r. poz. </w:t>
      </w:r>
      <w:r w:rsidR="00B85B3B">
        <w:rPr>
          <w:rFonts w:ascii="Calibri Light" w:hAnsi="Calibri Light" w:cs="Calibri Light"/>
          <w:b/>
          <w:lang w:eastAsia="pl-PL"/>
        </w:rPr>
        <w:t>1320</w:t>
      </w:r>
      <w:r w:rsidR="008E3C4E">
        <w:rPr>
          <w:rFonts w:ascii="Calibri Light" w:hAnsi="Calibri Light" w:cs="Calibri Light"/>
          <w:b/>
          <w:lang w:eastAsia="pl-PL"/>
        </w:rPr>
        <w:t xml:space="preserve"> z późn</w:t>
      </w:r>
      <w:r>
        <w:rPr>
          <w:rFonts w:ascii="Calibri Light" w:hAnsi="Calibri Light" w:cs="Calibri Light"/>
          <w:b/>
          <w:lang w:eastAsia="pl-PL"/>
        </w:rPr>
        <w:t>.</w:t>
      </w:r>
      <w:r w:rsidR="008E3C4E">
        <w:rPr>
          <w:rFonts w:ascii="Calibri Light" w:hAnsi="Calibri Light" w:cs="Calibri Light"/>
          <w:b/>
          <w:lang w:eastAsia="pl-PL"/>
        </w:rPr>
        <w:t>zm</w:t>
      </w:r>
      <w:r>
        <w:rPr>
          <w:rFonts w:ascii="Calibri Light" w:hAnsi="Calibri Light" w:cs="Calibri Light"/>
          <w:b/>
          <w:lang w:eastAsia="pl-PL"/>
        </w:rPr>
        <w:t>) - dalej jako: ustawa PZP</w:t>
      </w:r>
    </w:p>
    <w:p w14:paraId="2DE461AA" w14:textId="77777777" w:rsidR="00F14482" w:rsidRDefault="00F14482" w:rsidP="00F14482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oraz</w:t>
      </w:r>
    </w:p>
    <w:p w14:paraId="2D838D14" w14:textId="77777777" w:rsidR="00F14482" w:rsidRDefault="00F14482" w:rsidP="00F14482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  <w:r w:rsidRPr="00E05DFD">
        <w:rPr>
          <w:rFonts w:ascii="Calibri Light" w:hAnsi="Calibri Light" w:cs="Calibri Light"/>
          <w:b/>
          <w:lang w:eastAsia="pl-PL"/>
        </w:rPr>
        <w:t> </w:t>
      </w:r>
    </w:p>
    <w:p w14:paraId="12114050" w14:textId="77777777" w:rsidR="00DB3F20" w:rsidRDefault="00DB3F20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3ADD0A2A" w14:textId="77777777" w:rsidR="00DB3F20" w:rsidRDefault="00821A27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r>
        <w:rPr>
          <w:rFonts w:ascii="Calibri Light" w:hAnsi="Calibri Light" w:cs="Calibri Light"/>
          <w:spacing w:val="26"/>
          <w:sz w:val="22"/>
          <w:szCs w:val="16"/>
          <w:u w:val="single"/>
        </w:rPr>
        <w:t xml:space="preserve">Podmiot udostępniający zasoby: </w:t>
      </w:r>
      <w:bookmarkStart w:id="2" w:name="_Hlk9615845"/>
      <w:bookmarkEnd w:id="2"/>
    </w:p>
    <w:p w14:paraId="4CDBC393" w14:textId="77777777" w:rsidR="00DB3F20" w:rsidRDefault="00DB3F20">
      <w:pPr>
        <w:rPr>
          <w:rFonts w:ascii="Calibri Light" w:hAnsi="Calibri Light" w:cs="Calibri Light"/>
          <w:b/>
          <w:sz w:val="22"/>
          <w:szCs w:val="22"/>
        </w:rPr>
      </w:pPr>
    </w:p>
    <w:p w14:paraId="25EAC1D6" w14:textId="77777777" w:rsidR="00DB3F20" w:rsidRDefault="00821A27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A1AE3A4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49BED8F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5CF55EC4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4C415A8C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023B826E" w14:textId="77777777" w:rsidR="00DB3F20" w:rsidRDefault="00821A27">
      <w:pPr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>reprezentowany przez:</w:t>
      </w:r>
    </w:p>
    <w:p w14:paraId="40077A12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79E2E2A6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01DF08B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7A1D03F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45BEF33A" w14:textId="77777777" w:rsidR="00DB3F20" w:rsidRDefault="00DB3F20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985D8F4" w14:textId="77777777" w:rsidR="00DB3F20" w:rsidRDefault="00821A27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W związku ze złożeniem </w:t>
      </w:r>
      <w:r>
        <w:rPr>
          <w:rFonts w:ascii="Calibri Light" w:hAnsi="Calibri Light" w:cs="Calibri Light"/>
          <w:sz w:val="22"/>
          <w:szCs w:val="22"/>
        </w:rPr>
        <w:t xml:space="preserve">przez Wykonawcę* / Wykonawców wspólnie ubiegających się o udzielenie zamówienia*: </w:t>
      </w:r>
    </w:p>
    <w:p w14:paraId="2EE0DD29" w14:textId="77777777" w:rsidR="00DB3F20" w:rsidRDefault="00DB3F20">
      <w:pPr>
        <w:spacing w:line="276" w:lineRule="auto"/>
        <w:rPr>
          <w:rFonts w:ascii="Calibri Light" w:hAnsi="Calibri Light" w:cs="Calibri Light"/>
          <w:i/>
          <w:sz w:val="8"/>
          <w:szCs w:val="8"/>
        </w:rPr>
      </w:pPr>
    </w:p>
    <w:p w14:paraId="0391438B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76D8D035" w14:textId="77777777" w:rsidR="00DB3F20" w:rsidRDefault="00DB3F20">
      <w:pPr>
        <w:spacing w:line="276" w:lineRule="auto"/>
        <w:jc w:val="both"/>
        <w:rPr>
          <w:rFonts w:ascii="Calibri Light" w:hAnsi="Calibri Light" w:cs="Calibri Light"/>
        </w:rPr>
      </w:pPr>
    </w:p>
    <w:p w14:paraId="76B8819A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1F50F6FF" w14:textId="77777777" w:rsidR="00DB3F20" w:rsidRDefault="00821A27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  <w:lang w:eastAsia="pl-PL"/>
        </w:rPr>
      </w:pPr>
      <w:r>
        <w:rPr>
          <w:rFonts w:ascii="Calibri Light" w:hAnsi="Calibri Light" w:cs="Calibri Light"/>
          <w:i/>
          <w:sz w:val="16"/>
          <w:szCs w:val="16"/>
        </w:rPr>
        <w:t>(należy podać dane identyfikacyjne (nazwę i adres siedziby) Wykonawcy / Wykonawców)</w:t>
      </w:r>
    </w:p>
    <w:p w14:paraId="00204678" w14:textId="77777777" w:rsidR="00DB3F20" w:rsidRDefault="00DB3F20">
      <w:pPr>
        <w:spacing w:line="276" w:lineRule="auto"/>
        <w:jc w:val="both"/>
        <w:rPr>
          <w:rFonts w:ascii="Calibri Light" w:hAnsi="Calibri Light" w:cs="Calibri Light"/>
        </w:rPr>
      </w:pPr>
    </w:p>
    <w:p w14:paraId="713C150D" w14:textId="69B44C54" w:rsidR="00DB3F20" w:rsidRDefault="00821A27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oferty w postępowaniu o udzielenie zamówienia publicznego prowadzonym przez </w:t>
      </w:r>
      <w:r>
        <w:rPr>
          <w:rFonts w:ascii="Calibri Light" w:hAnsi="Calibri Light" w:cs="Calibri Light"/>
          <w:b/>
          <w:sz w:val="22"/>
          <w:szCs w:val="22"/>
          <w:lang w:eastAsia="pl-PL"/>
        </w:rPr>
        <w:t xml:space="preserve">Powiat </w:t>
      </w:r>
      <w:r w:rsidR="001B655E">
        <w:rPr>
          <w:rFonts w:ascii="Calibri Light" w:hAnsi="Calibri Light" w:cs="Calibri Light"/>
          <w:b/>
          <w:sz w:val="22"/>
          <w:szCs w:val="22"/>
          <w:lang w:eastAsia="pl-PL"/>
        </w:rPr>
        <w:br/>
      </w:r>
      <w:r>
        <w:rPr>
          <w:rFonts w:ascii="Calibri Light" w:hAnsi="Calibri Light" w:cs="Calibri Light"/>
          <w:b/>
          <w:sz w:val="22"/>
          <w:szCs w:val="22"/>
          <w:lang w:eastAsia="pl-PL"/>
        </w:rPr>
        <w:t>Nowosądecki - Powiatowy Zarząd Dróg w Nowym Sączu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 pn.:</w:t>
      </w:r>
      <w:r w:rsidR="005D2DD1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="005D2DD1" w:rsidRPr="005D2DD1">
        <w:rPr>
          <w:rFonts w:ascii="Calibri Light" w:hAnsi="Calibri Light" w:cs="Calibri Light"/>
          <w:b/>
          <w:bCs/>
          <w:iCs/>
          <w:color w:val="000000"/>
          <w:sz w:val="22"/>
          <w:szCs w:val="24"/>
          <w:lang w:eastAsia="pl-PL"/>
        </w:rPr>
        <w:t>Dostawa paliw dla potrzeb Powiatowego Zarządu Dróg w Nowym Sączu</w:t>
      </w:r>
      <w:r w:rsidR="005D2DD1" w:rsidRPr="00FB1E78">
        <w:rPr>
          <w:rFonts w:ascii="Calibri Light" w:hAnsi="Calibri Light" w:cs="Calibri Light"/>
          <w:b/>
          <w:bCs/>
          <w:iCs/>
          <w:color w:val="000000"/>
          <w:sz w:val="22"/>
          <w:szCs w:val="24"/>
          <w:lang w:eastAsia="pl-PL"/>
        </w:rPr>
        <w:t xml:space="preserve"> </w:t>
      </w:r>
      <w:r w:rsidR="005D2DD1">
        <w:rPr>
          <w:rFonts w:ascii="Calibri Light" w:hAnsi="Calibri Light" w:cs="Calibri Light"/>
          <w:b/>
          <w:bCs/>
          <w:sz w:val="22"/>
          <w:szCs w:val="22"/>
        </w:rPr>
        <w:t xml:space="preserve">(nr zamówienia: </w:t>
      </w:r>
      <w:r w:rsidR="0053376B" w:rsidRPr="0053376B">
        <w:rPr>
          <w:rFonts w:ascii="Calibri Light" w:hAnsi="Calibri Light" w:cs="Calibri Light"/>
          <w:b/>
          <w:bCs/>
          <w:sz w:val="22"/>
          <w:szCs w:val="22"/>
        </w:rPr>
        <w:t>PZD-ZAM.261.</w:t>
      </w:r>
      <w:r w:rsidR="008E3C4E">
        <w:rPr>
          <w:rFonts w:ascii="Calibri Light" w:hAnsi="Calibri Light" w:cs="Calibri Light"/>
          <w:b/>
          <w:bCs/>
          <w:sz w:val="22"/>
          <w:szCs w:val="22"/>
        </w:rPr>
        <w:t>83</w:t>
      </w:r>
      <w:r w:rsidR="0053376B" w:rsidRPr="0053376B">
        <w:rPr>
          <w:rFonts w:ascii="Calibri Light" w:hAnsi="Calibri Light" w:cs="Calibri Light"/>
          <w:b/>
          <w:bCs/>
          <w:sz w:val="22"/>
          <w:szCs w:val="22"/>
        </w:rPr>
        <w:t>.202</w:t>
      </w:r>
      <w:r w:rsidR="008E3C4E">
        <w:rPr>
          <w:rFonts w:ascii="Calibri Light" w:hAnsi="Calibri Light" w:cs="Calibri Light"/>
          <w:b/>
          <w:bCs/>
          <w:sz w:val="22"/>
          <w:szCs w:val="22"/>
        </w:rPr>
        <w:t>5</w:t>
      </w:r>
      <w:r w:rsidR="0053376B" w:rsidRPr="0053376B">
        <w:rPr>
          <w:rFonts w:ascii="Calibri Light" w:hAnsi="Calibri Light" w:cs="Calibri Light"/>
          <w:b/>
          <w:bCs/>
          <w:sz w:val="22"/>
          <w:szCs w:val="22"/>
        </w:rPr>
        <w:t>.</w:t>
      </w:r>
      <w:r w:rsidR="00D80AB4">
        <w:rPr>
          <w:rFonts w:ascii="Calibri Light" w:hAnsi="Calibri Light" w:cs="Calibri Light"/>
          <w:b/>
          <w:bCs/>
          <w:sz w:val="22"/>
          <w:szCs w:val="22"/>
        </w:rPr>
        <w:t>SC</w:t>
      </w:r>
      <w:r w:rsidR="00F5306B" w:rsidRPr="001E1F03">
        <w:rPr>
          <w:rFonts w:ascii="Calibri Light" w:hAnsi="Calibri Light" w:cs="Calibri Light"/>
          <w:b/>
          <w:bCs/>
          <w:sz w:val="22"/>
          <w:szCs w:val="22"/>
        </w:rPr>
        <w:t>)</w:t>
      </w:r>
      <w:r w:rsidR="00F5306B" w:rsidRPr="00F46A34">
        <w:rPr>
          <w:rFonts w:ascii="Calibri Light" w:hAnsi="Calibri Light" w:cs="Calibri Light"/>
          <w:sz w:val="22"/>
          <w:szCs w:val="22"/>
        </w:rPr>
        <w:t>,</w:t>
      </w:r>
      <w:r w:rsidR="00476049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działając jako podmiot </w:t>
      </w:r>
      <w:r w:rsidR="0053376B">
        <w:rPr>
          <w:rFonts w:ascii="Calibri Light" w:hAnsi="Calibri Light" w:cs="Calibri Light"/>
          <w:sz w:val="22"/>
          <w:szCs w:val="22"/>
          <w:lang w:eastAsia="pl-PL"/>
        </w:rPr>
        <w:br/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udostępniający mu/im zasoby </w:t>
      </w:r>
      <w:r>
        <w:rPr>
          <w:rFonts w:ascii="Calibri Light" w:hAnsi="Calibri Light" w:cs="Calibri Light"/>
          <w:sz w:val="22"/>
          <w:szCs w:val="22"/>
        </w:rPr>
        <w:t xml:space="preserve">na potrzeby realizacji niniejszego zamówienia zgodnie ze złożonym </w:t>
      </w:r>
      <w:r w:rsidR="0053376B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zobowiązaniem w tym przedmiocie niniejszym oświadczam/</w:t>
      </w:r>
      <w:proofErr w:type="gramStart"/>
      <w:r>
        <w:rPr>
          <w:rFonts w:ascii="Calibri Light" w:hAnsi="Calibri Light" w:cs="Calibri Light"/>
          <w:sz w:val="22"/>
          <w:szCs w:val="22"/>
        </w:rPr>
        <w:t>y</w:t>
      </w:r>
      <w:proofErr w:type="gramEnd"/>
      <w:r>
        <w:rPr>
          <w:rFonts w:ascii="Calibri Light" w:hAnsi="Calibri Light" w:cs="Calibri Light"/>
          <w:sz w:val="22"/>
          <w:szCs w:val="22"/>
        </w:rPr>
        <w:t xml:space="preserve"> iż: </w:t>
      </w:r>
    </w:p>
    <w:p w14:paraId="29007B0D" w14:textId="77777777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podmiot spełnia warunki udziału w postępowaniu określone przez zamawiającego </w:t>
      </w:r>
      <w:r w:rsidR="001B655E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w rozdziale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</w:t>
      </w:r>
      <w:r w:rsidR="001B655E">
        <w:rPr>
          <w:rFonts w:ascii="Calibri Light" w:hAnsi="Calibri Light" w:cs="Calibri Light"/>
          <w:sz w:val="22"/>
          <w:szCs w:val="22"/>
        </w:rPr>
        <w:t>t</w:t>
      </w:r>
      <w:r>
        <w:rPr>
          <w:rFonts w:ascii="Calibri Light" w:hAnsi="Calibri Light" w:cs="Calibri Light"/>
          <w:sz w:val="22"/>
          <w:szCs w:val="22"/>
        </w:rPr>
        <w:t>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 specyfikacji warunków zamówienia – w zakresie, w jakim Wykonawca / Wykonawcy powołuje się na zasoby udostępnione przez podmiot,</w:t>
      </w:r>
    </w:p>
    <w:p w14:paraId="127D762C" w14:textId="77777777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Zakotwiczenieprzypisudolnego"/>
          <w:rFonts w:ascii="Calibri Light" w:hAnsi="Calibri Light" w:cs="Calibri Light"/>
          <w:b/>
          <w:bCs/>
          <w:sz w:val="22"/>
          <w:szCs w:val="22"/>
        </w:rPr>
        <w:footnoteReference w:id="1"/>
      </w:r>
      <w:r>
        <w:rPr>
          <w:rFonts w:ascii="Calibri Light" w:hAnsi="Calibri Light" w:cs="Calibri Light"/>
          <w:sz w:val="22"/>
          <w:szCs w:val="22"/>
        </w:rPr>
        <w:t>podmiot nie podlega wykluczeniu z postępowania na podstawie art. 108 ust. 1 ustawy PZP</w:t>
      </w:r>
      <w:r w:rsidR="001B655E">
        <w:rPr>
          <w:rFonts w:ascii="Calibri Light" w:hAnsi="Calibri Light" w:cs="Calibri Light"/>
          <w:sz w:val="22"/>
          <w:szCs w:val="22"/>
        </w:rPr>
        <w:t>,</w:t>
      </w:r>
    </w:p>
    <w:p w14:paraId="7B3618CE" w14:textId="77777777" w:rsidR="001B655E" w:rsidRDefault="001B655E" w:rsidP="001B655E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656296E3" w14:textId="77777777" w:rsidR="00A700B8" w:rsidRDefault="00A700B8">
      <w:pPr>
        <w:overflowPunct/>
        <w:textAlignment w:val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br w:type="page"/>
      </w:r>
    </w:p>
    <w:p w14:paraId="12436CA4" w14:textId="574273BA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FootnoteCharacters"/>
          <w:rFonts w:ascii="Calibri Light" w:hAnsi="Calibri Light" w:cs="Calibri Light"/>
          <w:b/>
          <w:bCs/>
          <w:sz w:val="22"/>
          <w:szCs w:val="22"/>
        </w:rPr>
        <w:lastRenderedPageBreak/>
        <w:t>1</w:t>
      </w:r>
      <w:r>
        <w:rPr>
          <w:rFonts w:ascii="Calibri Light" w:hAnsi="Calibri Light" w:cs="Calibri Light"/>
          <w:sz w:val="22"/>
          <w:szCs w:val="22"/>
        </w:rPr>
        <w:t>zachodzą do podmiotu podstawy wykluczenia z postępowania na podstawie art.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 pkt ……………………………………… ustawy PZP (podać mającą zastosowanie podstawę wykluczenia spośród wymienionych w art.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pkt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1,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2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i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5</w:t>
      </w:r>
      <w:r w:rsidR="001B655E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PZP), ale jednocześnie w związku </w:t>
      </w:r>
      <w:r w:rsidR="001B655E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z ww. okolicznością, na podstawie art.</w:t>
      </w:r>
      <w:r w:rsidR="0053376B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110</w:t>
      </w:r>
      <w:r w:rsidR="0053376B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53376B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2</w:t>
      </w:r>
      <w:r w:rsidR="0053376B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 xml:space="preserve">PZP podmiot podjął następujące środki </w:t>
      </w:r>
      <w:r w:rsidR="009D231B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naprawcze: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</w:rPr>
        <w:t>……………………………………………………………………………</w:t>
      </w:r>
      <w:proofErr w:type="gramStart"/>
      <w:r>
        <w:rPr>
          <w:rFonts w:ascii="Calibri Light" w:hAnsi="Calibri Light" w:cs="Calibri Light"/>
        </w:rPr>
        <w:t>…….</w:t>
      </w:r>
      <w:proofErr w:type="gramEnd"/>
      <w:r>
        <w:rPr>
          <w:rFonts w:ascii="Calibri Light" w:hAnsi="Calibri Light" w:cs="Calibri Light"/>
        </w:rPr>
        <w:t>.…………………...........…………………………………</w:t>
      </w:r>
    </w:p>
    <w:p w14:paraId="3FAB91D1" w14:textId="13EEBA54" w:rsidR="00DB3F20" w:rsidRPr="00F14482" w:rsidRDefault="00F14482" w:rsidP="00F14482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b/>
        </w:rPr>
      </w:pPr>
      <w:r w:rsidRPr="00D938BD">
        <w:rPr>
          <w:rFonts w:ascii="Calibri Light" w:hAnsi="Calibri Light" w:cs="Calibri Light"/>
          <w:sz w:val="22"/>
          <w:szCs w:val="21"/>
        </w:rPr>
        <w:t>nie podlegam</w:t>
      </w:r>
      <w:r>
        <w:rPr>
          <w:rFonts w:ascii="Calibri Light" w:hAnsi="Calibri Light" w:cs="Calibri Light"/>
          <w:sz w:val="22"/>
          <w:szCs w:val="21"/>
        </w:rPr>
        <w:t>/y</w:t>
      </w:r>
      <w:r w:rsidRPr="00D938BD">
        <w:rPr>
          <w:rFonts w:ascii="Calibri Light" w:hAnsi="Calibri Light" w:cs="Calibri Light"/>
          <w:sz w:val="22"/>
          <w:szCs w:val="21"/>
        </w:rPr>
        <w:t xml:space="preserve">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</w:t>
      </w:r>
      <w:r>
        <w:rPr>
          <w:rFonts w:ascii="Calibri Light" w:hAnsi="Calibri Light" w:cs="Calibri Light"/>
          <w:bCs/>
          <w:sz w:val="22"/>
          <w:szCs w:val="21"/>
        </w:rPr>
        <w:t xml:space="preserve"> </w:t>
      </w:r>
      <w:r w:rsidRPr="008B5F1A">
        <w:rPr>
          <w:rFonts w:ascii="Calibri Light" w:hAnsi="Calibri Light" w:cs="Calibri Light"/>
          <w:bCs/>
          <w:sz w:val="22"/>
          <w:szCs w:val="21"/>
        </w:rPr>
        <w:t>na Ukrainę oraz służących ochronie bezpieczeństwa narodowego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53376B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53376B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53376B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 (Dz.</w:t>
      </w:r>
      <w:r w:rsidR="0053376B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53376B">
        <w:rPr>
          <w:rFonts w:ascii="Calibri Light" w:hAnsi="Calibri Light" w:cs="Calibri Light"/>
          <w:bCs/>
          <w:sz w:val="22"/>
          <w:szCs w:val="21"/>
        </w:rPr>
        <w:t> </w:t>
      </w:r>
      <w:r w:rsidR="00B85B3B"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0C4A1A">
        <w:rPr>
          <w:rFonts w:ascii="Calibri Light" w:hAnsi="Calibri Light" w:cs="Calibri Light"/>
          <w:bCs/>
          <w:sz w:val="22"/>
          <w:szCs w:val="21"/>
        </w:rPr>
        <w:t>5</w:t>
      </w:r>
      <w:r w:rsidR="00B85B3B" w:rsidRPr="00ED0312">
        <w:rPr>
          <w:rFonts w:ascii="Calibri Light" w:hAnsi="Calibri Light" w:cs="Calibri Light"/>
          <w:bCs/>
          <w:sz w:val="22"/>
          <w:szCs w:val="21"/>
        </w:rPr>
        <w:t xml:space="preserve"> r.</w:t>
      </w:r>
      <w:r w:rsidR="0053376B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53376B">
        <w:rPr>
          <w:rFonts w:ascii="Calibri Light" w:hAnsi="Calibri Light" w:cs="Calibri Light"/>
          <w:bCs/>
          <w:sz w:val="22"/>
          <w:szCs w:val="21"/>
        </w:rPr>
        <w:t> </w:t>
      </w:r>
      <w:r w:rsidR="000C4A1A">
        <w:rPr>
          <w:rFonts w:ascii="Calibri Light" w:hAnsi="Calibri Light" w:cs="Calibri Light"/>
          <w:bCs/>
          <w:sz w:val="22"/>
          <w:szCs w:val="21"/>
        </w:rPr>
        <w:t>514</w:t>
      </w:r>
      <w:r w:rsidR="0053376B">
        <w:rPr>
          <w:rFonts w:ascii="Calibri Light" w:hAnsi="Calibri Light" w:cs="Calibri Light"/>
          <w:bCs/>
          <w:sz w:val="22"/>
          <w:szCs w:val="21"/>
        </w:rPr>
        <w:t>.</w:t>
      </w:r>
      <w:r w:rsidRPr="00ED0312">
        <w:rPr>
          <w:rFonts w:ascii="Calibri Light" w:hAnsi="Calibri Light" w:cs="Calibri Light"/>
          <w:bCs/>
          <w:sz w:val="22"/>
          <w:szCs w:val="21"/>
        </w:rPr>
        <w:t>)</w:t>
      </w:r>
      <w:bookmarkStart w:id="3" w:name="_Hlk103003034"/>
      <w:r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2"/>
      </w:r>
      <w:bookmarkEnd w:id="3"/>
      <w:r>
        <w:rPr>
          <w:rFonts w:ascii="Calibri Light" w:hAnsi="Calibri Light" w:cs="Calibri Light"/>
          <w:bCs/>
          <w:sz w:val="22"/>
          <w:szCs w:val="21"/>
        </w:rPr>
        <w:t>.</w:t>
      </w:r>
    </w:p>
    <w:p w14:paraId="2BE39789" w14:textId="593DEDCF" w:rsidR="00F14482" w:rsidRDefault="00F14482" w:rsidP="00F14482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b/>
        </w:rPr>
      </w:pPr>
    </w:p>
    <w:p w14:paraId="3405C848" w14:textId="77777777" w:rsidR="00DB3F20" w:rsidRDefault="00821A27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>
        <w:rPr>
          <w:rFonts w:ascii="Calibri Light" w:hAnsi="Calibri Light" w:cs="Calibri Light"/>
          <w:sz w:val="22"/>
          <w:szCs w:val="21"/>
        </w:rPr>
        <w:t>Jednocześnie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E14553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p w14:paraId="492D72D1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sectPr w:rsidR="00DB3F20" w:rsidSect="00C27196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774BE" w14:textId="77777777" w:rsidR="00E6780A" w:rsidRDefault="00E6780A">
      <w:r>
        <w:separator/>
      </w:r>
    </w:p>
  </w:endnote>
  <w:endnote w:type="continuationSeparator" w:id="0">
    <w:p w14:paraId="1B7876C5" w14:textId="77777777" w:rsidR="00E6780A" w:rsidRDefault="00E67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7CDAF" w14:textId="77777777" w:rsidR="00821A27" w:rsidRDefault="00821A27" w:rsidP="00821A27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821A27" w14:paraId="4308CB2F" w14:textId="77777777" w:rsidTr="00247E0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328A697F" w14:textId="77777777" w:rsidR="00821A27" w:rsidRDefault="00821A27" w:rsidP="00821A27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02FE0C73" w14:textId="77777777" w:rsidR="00821A27" w:rsidRDefault="00821A27" w:rsidP="00821A27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67304D0D" w14:textId="77777777" w:rsidR="00821A27" w:rsidRDefault="00821A27" w:rsidP="00821A27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F025A6"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F025A6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5D2DD1">
            <w:rPr>
              <w:rFonts w:ascii="Calibri" w:hAnsi="Calibri" w:cs="Calibri"/>
              <w:b w:val="0"/>
              <w:noProof/>
              <w:sz w:val="10"/>
              <w:szCs w:val="12"/>
            </w:rPr>
            <w:t>2</w:t>
          </w:r>
          <w:r w:rsidR="00F025A6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4367A44A" w14:textId="77777777" w:rsidR="00DB3F20" w:rsidRPr="00821A27" w:rsidRDefault="00DB3F20" w:rsidP="00821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B5F3A" w14:textId="77777777" w:rsidR="00E6780A" w:rsidRDefault="00E6780A">
      <w:pPr>
        <w:rPr>
          <w:sz w:val="12"/>
        </w:rPr>
      </w:pPr>
      <w:r>
        <w:separator/>
      </w:r>
    </w:p>
  </w:footnote>
  <w:footnote w:type="continuationSeparator" w:id="0">
    <w:p w14:paraId="40A2CB7D" w14:textId="77777777" w:rsidR="00E6780A" w:rsidRDefault="00E6780A">
      <w:pPr>
        <w:rPr>
          <w:sz w:val="12"/>
        </w:rPr>
      </w:pPr>
      <w:r>
        <w:continuationSeparator/>
      </w:r>
    </w:p>
  </w:footnote>
  <w:footnote w:id="1">
    <w:p w14:paraId="419DD056" w14:textId="77777777" w:rsidR="00DB3F20" w:rsidRPr="00821A27" w:rsidRDefault="00821A27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821A27">
        <w:rPr>
          <w:rStyle w:val="Znakiprzypiswdolnych"/>
          <w:rFonts w:ascii="Calibri Light" w:hAnsi="Calibri Light" w:cs="Calibri Light"/>
          <w:sz w:val="18"/>
          <w:szCs w:val="18"/>
        </w:rPr>
        <w:footnoteRef/>
      </w:r>
      <w:r w:rsidRPr="00821A27">
        <w:rPr>
          <w:rFonts w:ascii="Calibri Light" w:hAnsi="Calibri Light" w:cs="Calibri Light"/>
          <w:sz w:val="18"/>
          <w:szCs w:val="18"/>
        </w:rPr>
        <w:t xml:space="preserve"> (należy uzupełnić lub wykreślić pkt 2 lub 3 w zależności od faktycznej sytuacji Wykonawcy)</w:t>
      </w:r>
    </w:p>
  </w:footnote>
  <w:footnote w:id="2">
    <w:p w14:paraId="674EF3B6" w14:textId="77777777" w:rsidR="00F14482" w:rsidRPr="00F92A14" w:rsidRDefault="00F14482" w:rsidP="00F14482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F92A14">
        <w:rPr>
          <w:rFonts w:ascii="Calibri Light" w:hAnsi="Calibri Light" w:cs="Calibri Light"/>
          <w:sz w:val="16"/>
          <w:szCs w:val="16"/>
        </w:rPr>
        <w:t xml:space="preserve"> 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 o szczególnych rozwiązaniach w zakresie przeciwdziałania wspieraniu agresji na Ukrainę oraz służących ochronie bezpieczeństwa narodowego</w:t>
      </w:r>
      <w:r w:rsidRPr="00F92A14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 xml:space="preserve">, 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zwanej dalej „ustawą”, z postępowania o udzielenie zamówienia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publicznego lub konkursu prowadzonego na podstawie ustawy </w:t>
      </w:r>
      <w:r w:rsidRPr="00F92A14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5AE875DE" w14:textId="2667D90E" w:rsidR="00F14482" w:rsidRPr="00F92A14" w:rsidRDefault="00F14482" w:rsidP="00F14482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3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22FE9CF1" w14:textId="3F123605" w:rsidR="00F14482" w:rsidRPr="00F92A14" w:rsidRDefault="00F14482" w:rsidP="00F14482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wykonawcę oraz uczestnika konkursu, którego beneficjentem rzeczywistym w rozumieniu ustawy z dnia 1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 o przeciwdziałaniu praniu pieniędzy oraz finansowaniu terroryzmu (</w:t>
      </w:r>
      <w:proofErr w:type="spellStart"/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0C4A1A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5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0C4A1A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644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 jest osoba wymieniona w wykazach określonych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rozporządzeniu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765/2006 i rozporządzeniu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269/2014 albo wpisana na listę lub będąca takim beneficjentem rzeczywistym od dnia 24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o zastosowaniu środka,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którym mowa w art. 1 pkt 3 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CD7947B" w14:textId="593783CA" w:rsidR="00F14482" w:rsidRPr="00F92A14" w:rsidRDefault="00F14482" w:rsidP="00F14482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proofErr w:type="spellStart"/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5729E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5729E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1120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</w:t>
      </w:r>
      <w:proofErr w:type="spellStart"/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zm.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7A7DB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567FEBD" w14:textId="77777777" w:rsidR="00F14482" w:rsidRDefault="00F14482" w:rsidP="00F14482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51A45A26" w14:textId="77777777" w:rsidR="00F14482" w:rsidRDefault="00F14482" w:rsidP="00F1448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145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07"/>
      <w:gridCol w:w="6665"/>
    </w:tblGrid>
    <w:tr w:rsidR="00F5306B" w:rsidRPr="00B60D62" w14:paraId="3DEC134F" w14:textId="77777777" w:rsidTr="004429AB">
      <w:trPr>
        <w:trHeight w:val="217"/>
      </w:trPr>
      <w:tc>
        <w:tcPr>
          <w:tcW w:w="2835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0344F3E5" w14:textId="3CED6592" w:rsidR="00F5306B" w:rsidRPr="00B60D62" w:rsidRDefault="00F5306B" w:rsidP="00F5306B">
          <w:pPr>
            <w:widowControl w:val="0"/>
            <w:tabs>
              <w:tab w:val="center" w:pos="4536"/>
              <w:tab w:val="right" w:pos="9072"/>
            </w:tabs>
            <w:suppressAutoHyphens w:val="0"/>
            <w:overflowPunct/>
            <w:spacing w:line="276" w:lineRule="auto"/>
            <w:jc w:val="center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  <w:r w:rsidRPr="00B60D62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 xml:space="preserve">Nr zamówienia: </w:t>
          </w:r>
          <w:r w:rsidR="0053376B" w:rsidRPr="0053376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PZD-ZAM.261.</w:t>
          </w:r>
          <w:r w:rsidR="008E3C4E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83</w:t>
          </w:r>
          <w:r w:rsidR="0053376B" w:rsidRPr="0053376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.202</w:t>
          </w:r>
          <w:r w:rsidR="00B85B3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2</w:t>
          </w:r>
          <w:r w:rsidR="008E3C4E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5</w:t>
          </w:r>
          <w:r w:rsidR="00B85B3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.S</w:t>
          </w:r>
          <w:r w:rsidR="00D80AB4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C</w:t>
          </w:r>
        </w:p>
      </w:tc>
      <w:tc>
        <w:tcPr>
          <w:tcW w:w="6500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074D5CC1" w14:textId="77777777" w:rsidR="00F5306B" w:rsidRPr="00B60D62" w:rsidRDefault="00F5306B" w:rsidP="00F5306B">
          <w:pPr>
            <w:widowControl w:val="0"/>
            <w:suppressAutoHyphens w:val="0"/>
            <w:overflowPunct/>
            <w:spacing w:line="276" w:lineRule="auto"/>
            <w:jc w:val="both"/>
            <w:rPr>
              <w:rFonts w:ascii="Calibri Light" w:eastAsia="Calibri" w:hAnsi="Calibri Light" w:cs="Calibri"/>
              <w:bCs/>
              <w:sz w:val="14"/>
              <w:szCs w:val="18"/>
              <w:lang w:eastAsia="pl-PL"/>
            </w:rPr>
          </w:pPr>
          <w:r w:rsidRPr="00B60D62">
            <w:rPr>
              <w:rFonts w:ascii="Calibri Light" w:eastAsia="Calibri" w:hAnsi="Calibri Light" w:cs="Calibri"/>
              <w:bCs/>
              <w:sz w:val="14"/>
              <w:szCs w:val="18"/>
              <w:lang w:eastAsia="pl-PL"/>
            </w:rPr>
            <w:t xml:space="preserve"> </w:t>
          </w:r>
          <w:r w:rsidR="005D2DD1" w:rsidRPr="00384D1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Dostawa paliw dla potrzeb Powiatowego Zarządu Dróg w Nowym Sączu</w:t>
          </w:r>
        </w:p>
      </w:tc>
    </w:tr>
  </w:tbl>
  <w:p w14:paraId="24AD9B34" w14:textId="77777777" w:rsidR="00DB3F20" w:rsidRPr="00F5306B" w:rsidRDefault="00DB3F20" w:rsidP="00F53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2714"/>
    <w:multiLevelType w:val="multilevel"/>
    <w:tmpl w:val="CC1840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14344B2"/>
    <w:multiLevelType w:val="multilevel"/>
    <w:tmpl w:val="4C0CFBC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1075360">
    <w:abstractNumId w:val="1"/>
  </w:num>
  <w:num w:numId="2" w16cid:durableId="1642464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F20"/>
    <w:rsid w:val="000C4A1A"/>
    <w:rsid w:val="0013547E"/>
    <w:rsid w:val="001368EF"/>
    <w:rsid w:val="00147616"/>
    <w:rsid w:val="001B655E"/>
    <w:rsid w:val="0036086A"/>
    <w:rsid w:val="00476049"/>
    <w:rsid w:val="0053376B"/>
    <w:rsid w:val="00543A33"/>
    <w:rsid w:val="005729E8"/>
    <w:rsid w:val="005D2DD1"/>
    <w:rsid w:val="0072072D"/>
    <w:rsid w:val="007A7DBF"/>
    <w:rsid w:val="00821A27"/>
    <w:rsid w:val="008737B0"/>
    <w:rsid w:val="008D1BA9"/>
    <w:rsid w:val="008D7B9A"/>
    <w:rsid w:val="008E3C4E"/>
    <w:rsid w:val="0099584B"/>
    <w:rsid w:val="009D231B"/>
    <w:rsid w:val="00A277B4"/>
    <w:rsid w:val="00A700B8"/>
    <w:rsid w:val="00B85B3B"/>
    <w:rsid w:val="00BB2E8D"/>
    <w:rsid w:val="00C27196"/>
    <w:rsid w:val="00D342D7"/>
    <w:rsid w:val="00D80AB4"/>
    <w:rsid w:val="00DB3F20"/>
    <w:rsid w:val="00DD04CF"/>
    <w:rsid w:val="00E44821"/>
    <w:rsid w:val="00E6780A"/>
    <w:rsid w:val="00F025A6"/>
    <w:rsid w:val="00F14482"/>
    <w:rsid w:val="00F5306B"/>
    <w:rsid w:val="00FA2206"/>
    <w:rsid w:val="00FA57D3"/>
    <w:rsid w:val="00FC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28B47"/>
  <w15:docId w15:val="{D9509984-CA1D-4690-83A9-B6F9EF8A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C27196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C2719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7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Znakiprzypiswdolnych">
    <w:name w:val="Znaki przypisów dolnych"/>
    <w:qFormat/>
    <w:rsid w:val="00C27196"/>
  </w:style>
  <w:style w:type="character" w:customStyle="1" w:styleId="Znakiprzypiswkocowych">
    <w:name w:val="Znaki przypisów końcowych"/>
    <w:qFormat/>
    <w:rsid w:val="00C27196"/>
  </w:style>
  <w:style w:type="character" w:customStyle="1" w:styleId="Tekstpodstawowywcity2Znak">
    <w:name w:val="Tekst podstawowy wcięty 2 Znak"/>
    <w:qFormat/>
    <w:rsid w:val="00C27196"/>
    <w:rPr>
      <w:rFonts w:ascii="Times New Roman" w:eastAsia="Times New Roman" w:hAnsi="Times New Roman"/>
      <w:sz w:val="20"/>
      <w:szCs w:val="20"/>
    </w:rPr>
  </w:style>
  <w:style w:type="character" w:customStyle="1" w:styleId="alb">
    <w:name w:val="a_lb"/>
    <w:qFormat/>
    <w:rsid w:val="00C27196"/>
  </w:style>
  <w:style w:type="character" w:customStyle="1" w:styleId="Nierozpoznanawzmianka1">
    <w:name w:val="Nierozpoznana wzmianka1"/>
    <w:qFormat/>
    <w:rsid w:val="00C27196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C27196"/>
    <w:rPr>
      <w:rFonts w:ascii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C27196"/>
    <w:rPr>
      <w:rFonts w:cs="Arial"/>
    </w:rPr>
  </w:style>
  <w:style w:type="paragraph" w:styleId="Legenda">
    <w:name w:val="caption"/>
    <w:basedOn w:val="Normalny"/>
    <w:qFormat/>
    <w:rsid w:val="00C27196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2719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27196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7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73A"/>
    <w:rPr>
      <w:b/>
      <w:bCs/>
    </w:rPr>
  </w:style>
  <w:style w:type="paragraph" w:styleId="Tekstpodstawowywcity2">
    <w:name w:val="Body Text Indent 2"/>
    <w:basedOn w:val="Normalny"/>
    <w:qFormat/>
    <w:rsid w:val="00C27196"/>
    <w:pPr>
      <w:spacing w:after="120" w:line="480" w:lineRule="auto"/>
      <w:ind w:left="283"/>
    </w:pPr>
  </w:style>
  <w:style w:type="paragraph" w:styleId="Nagwekspisutreci">
    <w:name w:val="TOC Heading"/>
    <w:basedOn w:val="Nagwek1"/>
    <w:qFormat/>
    <w:rsid w:val="00C27196"/>
    <w:pPr>
      <w:suppressAutoHyphens w:val="0"/>
      <w:spacing w:before="240" w:line="256" w:lineRule="auto"/>
      <w:textAlignment w:val="auto"/>
    </w:pPr>
    <w:rPr>
      <w:rFonts w:ascii="Cambria" w:eastAsia="0" w:hAnsi="Cambria"/>
      <w:b w:val="0"/>
      <w:bCs w:val="0"/>
      <w:color w:val="3476B1"/>
      <w:sz w:val="32"/>
      <w:szCs w:val="32"/>
    </w:rPr>
  </w:style>
  <w:style w:type="paragraph" w:customStyle="1" w:styleId="text-justify">
    <w:name w:val="text-justify"/>
    <w:basedOn w:val="Normalny"/>
    <w:qFormat/>
    <w:rsid w:val="00C27196"/>
    <w:pPr>
      <w:suppressAutoHyphens w:val="0"/>
      <w:spacing w:beforeAutospacing="1" w:afterAutospacing="1"/>
      <w:textAlignment w:val="auto"/>
    </w:pPr>
    <w:rPr>
      <w:lang w:eastAsia="pl-PL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character" w:styleId="Odwoanieprzypisudolnego">
    <w:name w:val="footnote reference"/>
    <w:basedOn w:val="Domylnaczcionkaakapitu"/>
    <w:semiHidden/>
    <w:unhideWhenUsed/>
    <w:rsid w:val="00F14482"/>
    <w:rPr>
      <w:vertAlign w:val="superscript"/>
    </w:rPr>
  </w:style>
  <w:style w:type="paragraph" w:customStyle="1" w:styleId="paragraph">
    <w:name w:val="paragraph"/>
    <w:basedOn w:val="Normalny"/>
    <w:rsid w:val="00F14482"/>
    <w:pPr>
      <w:suppressAutoHyphens w:val="0"/>
      <w:overflowPunct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14482"/>
  </w:style>
  <w:style w:type="character" w:customStyle="1" w:styleId="spellingerror">
    <w:name w:val="spellingerror"/>
    <w:basedOn w:val="Domylnaczcionkaakapitu"/>
    <w:rsid w:val="00F14482"/>
  </w:style>
  <w:style w:type="character" w:customStyle="1" w:styleId="eop">
    <w:name w:val="eop"/>
    <w:basedOn w:val="Domylnaczcionkaakapitu"/>
    <w:rsid w:val="00F144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20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5D23D-8F86-4A88-9397-D68717184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SWZ</vt:lpstr>
    </vt:vector>
  </TitlesOfParts>
  <Company>Urząd Gminy Gródek nad Dunajcem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dc:creator/>
  <dc:description/>
  <cp:lastModifiedBy>Pzdns Pzdns</cp:lastModifiedBy>
  <cp:revision>34</cp:revision>
  <dcterms:created xsi:type="dcterms:W3CDTF">2021-07-01T15:33:00Z</dcterms:created>
  <dcterms:modified xsi:type="dcterms:W3CDTF">2025-11-24T09:22:00Z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Gródek nad Dunajcem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